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ПОСТАНОВЛЕНИЕ</w:t>
      </w:r>
    </w:p>
    <w:p w:rsidR="00CE4848" w:rsidRPr="00CE4848" w:rsidRDefault="00CE4848" w:rsidP="00CE4848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6E1EB1" w:rsidRDefault="00CE4848" w:rsidP="00CE4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1E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E1E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6E1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E1E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174</w:t>
      </w:r>
    </w:p>
    <w:p w:rsidR="00CE4848" w:rsidRPr="00CE4848" w:rsidRDefault="00CE4848" w:rsidP="00CE4848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CE4848" w:rsidRDefault="00CE4848" w:rsidP="00CE4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E4848" w:rsidRPr="00CE4848" w:rsidRDefault="00CE4848" w:rsidP="00CE4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города Твери 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05.05.2017 № 561 «Об отдельных вопросах реализации на территории города Твери постановления Правительства Тверской области 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Федерации»</w:t>
      </w:r>
      <w:bookmarkEnd w:id="0"/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hyperlink r:id="rId4" w:history="1">
        <w:r w:rsidRPr="00CE48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Уставом</w:t>
        </w:r>
      </w:hyperlink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Твери,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</w:t>
      </w:r>
      <w:hyperlink r:id="rId5" w:history="1">
        <w:r w:rsidRPr="00CE48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</w:t>
        </w:r>
      </w:hyperlink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Твери от 05.05.2017              № 561 «Об отдельных вопросах реализации на территории города Твери постановления Правительства Тверской области от 02.02.2016 №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Федерации» (далее - Постановление) изменение, изложив приложение 3 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в новой </w:t>
      </w:r>
      <w:hyperlink r:id="rId6" w:history="1">
        <w:r w:rsidRPr="00CE48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редакции</w:t>
        </w:r>
      </w:hyperlink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 Настоящее постановление вступает в силу со дня официального опубликования.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4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А.В. Огоньков</w:t>
      </w:r>
    </w:p>
    <w:p w:rsidR="00CE4848" w:rsidRPr="00CE4848" w:rsidRDefault="00CE4848" w:rsidP="00CE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826" w:rsidRDefault="00382826"/>
    <w:sectPr w:rsidR="00382826" w:rsidSect="00CE4848">
      <w:pgSz w:w="11906" w:h="16838"/>
      <w:pgMar w:top="107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48"/>
    <w:rsid w:val="00382826"/>
    <w:rsid w:val="006E1EB1"/>
    <w:rsid w:val="00CE4848"/>
    <w:rsid w:val="00E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07AD-F521-450D-9E17-B03E54C7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E484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3AB6751AAB66BFD922C730035BFB7E7584A0035FCF5E7DEB9FED129AAEB0F862B630CF0C42835FA6F2014FA6C739E28BC66A19FC1D9CAD766ABZC76H" TargetMode="External"/><Relationship Id="rId5" Type="http://schemas.openxmlformats.org/officeDocument/2006/relationships/hyperlink" Target="consultantplus://offline/ref=DA19FC21BA519C54434005B002E3713FF52B99F94C8CF07C254ADAD2D54D6A7680AC3A1A283B5C62482B742144AAAE6CFBiFO" TargetMode="External"/><Relationship Id="rId4" Type="http://schemas.openxmlformats.org/officeDocument/2006/relationships/hyperlink" Target="consultantplus://offline/ref=DA19FC21BA519C54434005B002E3713FF52B99F94C8CF7722F4ADAD2D54D6A7680AC3A08286350634E3C752251FCFF29E3124C70B36CEB26CBD6D5FBi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Зябловский</dc:creator>
  <cp:lastModifiedBy>Смирнов Роман Леонидович</cp:lastModifiedBy>
  <cp:revision>3</cp:revision>
  <dcterms:created xsi:type="dcterms:W3CDTF">2020-02-27T10:16:00Z</dcterms:created>
  <dcterms:modified xsi:type="dcterms:W3CDTF">2020-02-27T12:39:00Z</dcterms:modified>
</cp:coreProperties>
</file>